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774A" w14:textId="77777777" w:rsidR="004910A8" w:rsidRPr="00EB2631" w:rsidRDefault="004910A8" w:rsidP="004910A8">
      <w:pPr>
        <w:shd w:val="clear" w:color="auto" w:fill="FFFFFF"/>
        <w:spacing w:after="0" w:line="240" w:lineRule="auto"/>
        <w:rPr>
          <w:rFonts w:ascii="Arial" w:eastAsia="Times New Roman" w:hAnsi="Arial" w:cs="Arial"/>
          <w:color w:val="333333"/>
          <w:sz w:val="20"/>
          <w:szCs w:val="20"/>
          <w:lang w:eastAsia="de-DE"/>
        </w:rPr>
      </w:pPr>
      <w:r w:rsidRPr="00EB2631">
        <w:rPr>
          <w:rFonts w:ascii="Arial" w:eastAsia="Times New Roman" w:hAnsi="Arial" w:cs="Arial"/>
          <w:noProof/>
          <w:color w:val="0070BB"/>
          <w:sz w:val="20"/>
          <w:szCs w:val="20"/>
          <w:lang w:eastAsia="de-DE"/>
        </w:rPr>
        <w:drawing>
          <wp:inline distT="0" distB="0" distL="0" distR="0" wp14:anchorId="56B51504" wp14:editId="7BF4181C">
            <wp:extent cx="1905000" cy="857250"/>
            <wp:effectExtent l="0" t="0" r="0" b="0"/>
            <wp:docPr id="10" name="Grafik 10" descr="Phoenix Contact">
              <a:hlinkClick xmlns:a="http://schemas.openxmlformats.org/drawingml/2006/main" r:id="rId5" tooltip="&quot;Phoenix Conta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Contact">
                      <a:hlinkClick r:id="rId5" tooltip="&quot;Phoenix Contac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noFill/>
                    <a:ln>
                      <a:noFill/>
                    </a:ln>
                  </pic:spPr>
                </pic:pic>
              </a:graphicData>
            </a:graphic>
          </wp:inline>
        </w:drawing>
      </w:r>
    </w:p>
    <w:p w14:paraId="65B72739" w14:textId="77777777" w:rsidR="004910A8" w:rsidRPr="00EB2631" w:rsidRDefault="004910A8" w:rsidP="004910A8">
      <w:pPr>
        <w:shd w:val="clear" w:color="auto" w:fill="FFFFFF"/>
        <w:spacing w:before="270" w:after="135" w:line="240" w:lineRule="auto"/>
        <w:jc w:val="center"/>
        <w:outlineLvl w:val="0"/>
        <w:rPr>
          <w:rFonts w:ascii="inherit" w:eastAsia="Times New Roman" w:hAnsi="inherit" w:cs="Arial"/>
          <w:b/>
          <w:bCs/>
          <w:color w:val="333333"/>
          <w:kern w:val="36"/>
          <w:sz w:val="30"/>
          <w:szCs w:val="30"/>
          <w:lang w:val="en-GB" w:eastAsia="de-DE"/>
        </w:rPr>
      </w:pPr>
      <w:r>
        <w:rPr>
          <w:rFonts w:ascii="inherit" w:eastAsia="Times New Roman" w:hAnsi="inherit" w:cs="Arial"/>
          <w:b/>
          <w:bCs/>
          <w:color w:val="333333"/>
          <w:kern w:val="36"/>
          <w:sz w:val="30"/>
          <w:szCs w:val="30"/>
          <w:lang w:val="en-GB" w:eastAsia="de-DE"/>
        </w:rPr>
        <w:t>Leading Data Connectivity</w:t>
      </w:r>
    </w:p>
    <w:p w14:paraId="3E68B1A4" w14:textId="70F73AD2" w:rsidR="004910A8" w:rsidRPr="00EB2631" w:rsidRDefault="004910A8" w:rsidP="004910A8">
      <w:pPr>
        <w:shd w:val="clear" w:color="auto" w:fill="FFFFFF"/>
        <w:spacing w:line="240" w:lineRule="auto"/>
        <w:rPr>
          <w:rFonts w:ascii="Arial" w:eastAsia="Times New Roman" w:hAnsi="Arial" w:cs="Arial"/>
          <w:color w:val="333333"/>
          <w:sz w:val="20"/>
          <w:szCs w:val="20"/>
          <w:lang w:eastAsia="de-DE"/>
        </w:rPr>
      </w:pPr>
      <w:r w:rsidRPr="00C17CEC">
        <w:rPr>
          <w:rFonts w:ascii="Source Sans Pro" w:hAnsi="Source Sans Pro"/>
          <w:color w:val="3A3A3A"/>
          <w:shd w:val="clear" w:color="auto" w:fill="FFFFFF"/>
          <w:lang w:val="en-GB"/>
        </w:rPr>
        <w:t>Phoenix Contact is your key partner for reliable data connections. Intelligent devices are becoming increasingly networked, and the number of interfaces is rising steadily. Therefore, place your trust in our reliable data connectors for the future-proof networking of all communication devices. We understand your challenges for future-proof data connectivity, and will support you with our consulting expertise.</w:t>
      </w:r>
    </w:p>
    <w:p w14:paraId="5173A4B0" w14:textId="77777777" w:rsidR="004910A8" w:rsidRPr="00C17CEC" w:rsidRDefault="004910A8" w:rsidP="004910A8">
      <w:pPr>
        <w:pStyle w:val="Heading2"/>
        <w:shd w:val="clear" w:color="auto" w:fill="FFFFFF"/>
        <w:spacing w:before="0" w:beforeAutospacing="0"/>
        <w:rPr>
          <w:rFonts w:ascii="Source Sans Pro" w:hAnsi="Source Sans Pro"/>
          <w:color w:val="3A3A3A"/>
          <w:lang w:val="en-GB"/>
        </w:rPr>
      </w:pPr>
      <w:r w:rsidRPr="00C17CEC">
        <w:rPr>
          <w:rFonts w:ascii="Source Sans Pro" w:hAnsi="Source Sans Pro"/>
          <w:color w:val="3A3A3A"/>
          <w:lang w:val="en-GB"/>
        </w:rPr>
        <w:t>Reliable products for stable data transmission</w:t>
      </w:r>
    </w:p>
    <w:p w14:paraId="5C81D20C" w14:textId="77777777" w:rsidR="004910A8" w:rsidRPr="00C17CEC" w:rsidRDefault="004910A8" w:rsidP="004910A8">
      <w:pPr>
        <w:pStyle w:val="NormalWeb"/>
        <w:shd w:val="clear" w:color="auto" w:fill="FFFFFF"/>
        <w:spacing w:before="0" w:beforeAutospacing="0" w:after="360" w:afterAutospacing="0"/>
        <w:rPr>
          <w:rFonts w:ascii="Source Sans Pro" w:hAnsi="Source Sans Pro"/>
          <w:color w:val="3A3A3A"/>
          <w:lang w:val="en-GB"/>
        </w:rPr>
      </w:pPr>
      <w:r w:rsidRPr="00C17CEC">
        <w:rPr>
          <w:rFonts w:ascii="Source Sans Pro" w:hAnsi="Source Sans Pro"/>
          <w:color w:val="3A3A3A"/>
          <w:lang w:val="en-GB"/>
        </w:rPr>
        <w:t>Whether Industrial Ethernet, fiber-optic technology, or 5G: The demands on the performance of connection technology in field applications are constantly growing. Intelligent devices are becoming increasingly networked. This increases the total number of interfaces. Data connectivity forms the basis for high data rates and stable connections. Consistent quality in data transmission depends on the interaction of all cables and connector components.</w:t>
      </w:r>
    </w:p>
    <w:p w14:paraId="7B63F597" w14:textId="77777777" w:rsidR="004910A8" w:rsidRPr="00C17CEC" w:rsidRDefault="004910A8" w:rsidP="004910A8">
      <w:pPr>
        <w:pStyle w:val="NormalWeb"/>
        <w:shd w:val="clear" w:color="auto" w:fill="FFFFFF"/>
        <w:spacing w:before="0" w:beforeAutospacing="0" w:after="0" w:afterAutospacing="0"/>
        <w:rPr>
          <w:rFonts w:ascii="Source Sans Pro" w:hAnsi="Source Sans Pro"/>
          <w:color w:val="3A3A3A"/>
          <w:lang w:val="en-GB"/>
        </w:rPr>
      </w:pPr>
      <w:r w:rsidRPr="00C17CEC">
        <w:rPr>
          <w:rFonts w:ascii="Source Sans Pro" w:hAnsi="Source Sans Pro"/>
          <w:color w:val="3A3A3A"/>
          <w:lang w:val="en-GB"/>
        </w:rPr>
        <w:t>Modular and at the same time standardized connectors enable automation solutions for real-time communication to be designed more flexibly and efficiently. As a leading supplier for device manufacturers, Phoenix Contact provides the right connection on the device and in the field for your applications.</w:t>
      </w:r>
    </w:p>
    <w:p w14:paraId="44D19CE3" w14:textId="77777777" w:rsidR="004910A8" w:rsidRDefault="004910A8" w:rsidP="004910A8">
      <w:pPr>
        <w:pStyle w:val="Heading2"/>
        <w:shd w:val="clear" w:color="auto" w:fill="FFFFFF"/>
        <w:spacing w:before="0" w:beforeAutospacing="0"/>
        <w:rPr>
          <w:rFonts w:ascii="Source Sans Pro" w:hAnsi="Source Sans Pro"/>
          <w:color w:val="3A3A3A"/>
        </w:rPr>
      </w:pPr>
      <w:r>
        <w:rPr>
          <w:rFonts w:ascii="Source Sans Pro" w:hAnsi="Source Sans Pro"/>
          <w:color w:val="3A3A3A"/>
        </w:rPr>
        <w:t>Your advantages</w:t>
      </w:r>
    </w:p>
    <w:p w14:paraId="387C9432" w14:textId="77777777" w:rsidR="004910A8" w:rsidRPr="00C17CEC" w:rsidRDefault="004910A8" w:rsidP="004910A8">
      <w:pPr>
        <w:pStyle w:val="NormalWeb"/>
        <w:numPr>
          <w:ilvl w:val="0"/>
          <w:numId w:val="1"/>
        </w:numPr>
        <w:shd w:val="clear" w:color="auto" w:fill="FFFFFF"/>
        <w:spacing w:before="0" w:beforeAutospacing="0" w:after="0" w:afterAutospacing="0"/>
        <w:rPr>
          <w:rFonts w:ascii="Source Sans Pro" w:hAnsi="Source Sans Pro"/>
          <w:color w:val="3A3A3A"/>
          <w:lang w:val="en-GB"/>
        </w:rPr>
      </w:pPr>
      <w:r w:rsidRPr="00C17CEC">
        <w:rPr>
          <w:rStyle w:val="Strong"/>
          <w:rFonts w:ascii="Source Sans Pro" w:hAnsi="Source Sans Pro"/>
          <w:color w:val="3A3A3A"/>
          <w:lang w:val="en-GB"/>
        </w:rPr>
        <w:t>We understand your challenges concerning future-proof data transmission:</w:t>
      </w:r>
      <w:r w:rsidRPr="00C17CEC">
        <w:rPr>
          <w:rFonts w:ascii="Source Sans Pro" w:hAnsi="Source Sans Pro"/>
          <w:color w:val="3A3A3A"/>
          <w:lang w:val="en-GB"/>
        </w:rPr>
        <w:t> Get the right solution for your device interface with our consulting expertise</w:t>
      </w:r>
    </w:p>
    <w:p w14:paraId="1E4E12F0" w14:textId="77777777" w:rsidR="004910A8" w:rsidRPr="00C17CEC" w:rsidRDefault="004910A8" w:rsidP="004910A8">
      <w:pPr>
        <w:pStyle w:val="NormalWeb"/>
        <w:numPr>
          <w:ilvl w:val="0"/>
          <w:numId w:val="1"/>
        </w:numPr>
        <w:shd w:val="clear" w:color="auto" w:fill="FFFFFF"/>
        <w:spacing w:before="0" w:beforeAutospacing="0" w:after="0" w:afterAutospacing="0"/>
        <w:rPr>
          <w:rFonts w:ascii="Source Sans Pro" w:hAnsi="Source Sans Pro"/>
          <w:color w:val="3A3A3A"/>
          <w:lang w:val="en-GB"/>
        </w:rPr>
      </w:pPr>
      <w:r w:rsidRPr="00C17CEC">
        <w:rPr>
          <w:rStyle w:val="Strong"/>
          <w:rFonts w:ascii="Source Sans Pro" w:hAnsi="Source Sans Pro"/>
          <w:color w:val="3A3A3A"/>
          <w:lang w:val="en-GB"/>
        </w:rPr>
        <w:t>Data connectors of exceptional quality:</w:t>
      </w:r>
      <w:r w:rsidRPr="00C17CEC">
        <w:rPr>
          <w:rFonts w:ascii="Source Sans Pro" w:hAnsi="Source Sans Pro"/>
          <w:color w:val="3A3A3A"/>
          <w:lang w:val="en-GB"/>
        </w:rPr>
        <w:t> Decades of reliable device communication</w:t>
      </w:r>
    </w:p>
    <w:p w14:paraId="343953AF" w14:textId="77777777" w:rsidR="004910A8" w:rsidRPr="00C17CEC" w:rsidRDefault="004910A8" w:rsidP="004910A8">
      <w:pPr>
        <w:pStyle w:val="NormalWeb"/>
        <w:numPr>
          <w:ilvl w:val="0"/>
          <w:numId w:val="1"/>
        </w:numPr>
        <w:shd w:val="clear" w:color="auto" w:fill="FFFFFF"/>
        <w:spacing w:before="0" w:beforeAutospacing="0" w:after="0" w:afterAutospacing="0"/>
        <w:rPr>
          <w:rFonts w:ascii="Source Sans Pro" w:hAnsi="Source Sans Pro"/>
          <w:color w:val="3A3A3A"/>
          <w:lang w:val="en-GB"/>
        </w:rPr>
      </w:pPr>
      <w:r w:rsidRPr="00C17CEC">
        <w:rPr>
          <w:rStyle w:val="Strong"/>
          <w:rFonts w:ascii="Source Sans Pro" w:hAnsi="Source Sans Pro"/>
          <w:color w:val="3A3A3A"/>
          <w:lang w:val="en-GB"/>
        </w:rPr>
        <w:t>More individuality:</w:t>
      </w:r>
      <w:r w:rsidRPr="00C17CEC">
        <w:rPr>
          <w:rFonts w:ascii="Source Sans Pro" w:hAnsi="Source Sans Pro"/>
          <w:color w:val="3A3A3A"/>
          <w:lang w:val="en-GB"/>
        </w:rPr>
        <w:t> Get your customized item within a few business days</w:t>
      </w:r>
    </w:p>
    <w:p w14:paraId="164C39E4" w14:textId="77777777" w:rsidR="004910A8" w:rsidRPr="00C17CEC" w:rsidRDefault="004910A8" w:rsidP="004910A8">
      <w:pPr>
        <w:pStyle w:val="NormalWeb"/>
        <w:numPr>
          <w:ilvl w:val="0"/>
          <w:numId w:val="1"/>
        </w:numPr>
        <w:shd w:val="clear" w:color="auto" w:fill="FFFFFF"/>
        <w:spacing w:before="0" w:beforeAutospacing="0" w:after="0" w:afterAutospacing="0"/>
        <w:rPr>
          <w:rFonts w:ascii="Source Sans Pro" w:hAnsi="Source Sans Pro"/>
          <w:color w:val="3A3A3A"/>
          <w:lang w:val="en-GB"/>
        </w:rPr>
      </w:pPr>
      <w:r w:rsidRPr="00C17CEC">
        <w:rPr>
          <w:rStyle w:val="Strong"/>
          <w:rFonts w:ascii="Source Sans Pro" w:hAnsi="Source Sans Pro"/>
          <w:color w:val="3A3A3A"/>
          <w:lang w:val="en-GB"/>
        </w:rPr>
        <w:t>Design-in support:</w:t>
      </w:r>
      <w:r w:rsidRPr="00C17CEC">
        <w:rPr>
          <w:rFonts w:ascii="Source Sans Pro" w:hAnsi="Source Sans Pro"/>
          <w:color w:val="3A3A3A"/>
          <w:lang w:val="en-GB"/>
        </w:rPr>
        <w:t> Fast connector solutions with CAx download files and sample service</w:t>
      </w:r>
    </w:p>
    <w:p w14:paraId="0555A717" w14:textId="77777777" w:rsidR="004910A8" w:rsidRPr="00C17CEC" w:rsidRDefault="004910A8" w:rsidP="004910A8">
      <w:pPr>
        <w:pStyle w:val="NormalWeb"/>
        <w:numPr>
          <w:ilvl w:val="0"/>
          <w:numId w:val="1"/>
        </w:numPr>
        <w:shd w:val="clear" w:color="auto" w:fill="FFFFFF"/>
        <w:spacing w:before="0" w:beforeAutospacing="0" w:after="0" w:afterAutospacing="0"/>
        <w:rPr>
          <w:rFonts w:ascii="Source Sans Pro" w:hAnsi="Source Sans Pro"/>
          <w:color w:val="3A3A3A"/>
          <w:lang w:val="en-GB"/>
        </w:rPr>
      </w:pPr>
      <w:r w:rsidRPr="00C17CEC">
        <w:rPr>
          <w:rStyle w:val="Strong"/>
          <w:rFonts w:ascii="Source Sans Pro" w:hAnsi="Source Sans Pro"/>
          <w:color w:val="3A3A3A"/>
          <w:lang w:val="en-GB"/>
        </w:rPr>
        <w:t>Future-proof networking of all communication interfaces:</w:t>
      </w:r>
      <w:r w:rsidRPr="00C17CEC">
        <w:rPr>
          <w:rFonts w:ascii="Source Sans Pro" w:hAnsi="Source Sans Pro"/>
          <w:color w:val="3A3A3A"/>
          <w:lang w:val="en-GB"/>
        </w:rPr>
        <w:t> Continuous portfolio evolution and trending technologies such as SPE</w:t>
      </w:r>
    </w:p>
    <w:p w14:paraId="41F7C6DE" w14:textId="77777777" w:rsidR="004910A8" w:rsidRDefault="004910A8" w:rsidP="004910A8">
      <w:pPr>
        <w:pStyle w:val="Heading2"/>
        <w:shd w:val="clear" w:color="auto" w:fill="FFFFFF"/>
        <w:spacing w:before="0" w:beforeAutospacing="0"/>
        <w:rPr>
          <w:rFonts w:ascii="Source Sans Pro" w:hAnsi="Source Sans Pro"/>
          <w:color w:val="3A3A3A"/>
          <w:lang w:val="en-GB"/>
        </w:rPr>
      </w:pPr>
      <w:r w:rsidRPr="00C17CEC">
        <w:rPr>
          <w:rFonts w:ascii="Source Sans Pro" w:hAnsi="Source Sans Pro"/>
          <w:color w:val="3A3A3A"/>
          <w:lang w:val="en-GB"/>
        </w:rPr>
        <w:t>Our portfolio for data transmission in detail</w:t>
      </w:r>
    </w:p>
    <w:p w14:paraId="3FFAC4E5" w14:textId="36F5077A" w:rsidR="00B67339" w:rsidRPr="00C17CEC" w:rsidRDefault="00B67339" w:rsidP="004910A8">
      <w:pPr>
        <w:pStyle w:val="Heading2"/>
        <w:shd w:val="clear" w:color="auto" w:fill="FFFFFF"/>
        <w:spacing w:before="0" w:beforeAutospacing="0"/>
        <w:rPr>
          <w:rFonts w:ascii="Source Sans Pro" w:hAnsi="Source Sans Pro"/>
          <w:color w:val="3A3A3A"/>
          <w:lang w:val="en-GB"/>
        </w:rPr>
      </w:pPr>
      <w:r>
        <w:rPr>
          <w:noProof/>
        </w:rPr>
        <w:lastRenderedPageBreak/>
        <w:drawing>
          <wp:inline distT="0" distB="0" distL="0" distR="0" wp14:anchorId="514000B3" wp14:editId="5798736A">
            <wp:extent cx="4267200" cy="385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7200" cy="3857625"/>
                    </a:xfrm>
                    <a:prstGeom prst="rect">
                      <a:avLst/>
                    </a:prstGeom>
                    <a:noFill/>
                    <a:ln>
                      <a:noFill/>
                    </a:ln>
                  </pic:spPr>
                </pic:pic>
              </a:graphicData>
            </a:graphic>
          </wp:inline>
        </w:drawing>
      </w:r>
    </w:p>
    <w:p w14:paraId="5994FE40" w14:textId="77777777" w:rsidR="004910A8" w:rsidRDefault="004910A8" w:rsidP="004910A8">
      <w:pPr>
        <w:shd w:val="clear" w:color="auto" w:fill="FFFFFF"/>
        <w:rPr>
          <w:rStyle w:val="Hyperlink"/>
          <w:b/>
          <w:bCs/>
          <w:color w:val="0098A1"/>
        </w:rPr>
      </w:pPr>
      <w:r>
        <w:rPr>
          <w:rFonts w:ascii="Source Sans Pro" w:hAnsi="Source Sans Pro"/>
          <w:color w:val="3A3A3A"/>
        </w:rPr>
        <w:fldChar w:fldCharType="begin"/>
      </w:r>
      <w:r>
        <w:rPr>
          <w:rFonts w:ascii="Source Sans Pro" w:hAnsi="Source Sans Pro"/>
          <w:color w:val="3A3A3A"/>
        </w:rPr>
        <w:instrText xml:space="preserve"> HYPERLINK "https://www.phoenixcontact.com/en-pc/products/board-to-board-connectors"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57D41347" wp14:editId="7A2C5247">
            <wp:extent cx="4772025" cy="3181350"/>
            <wp:effectExtent l="0" t="0" r="9525" b="0"/>
            <wp:docPr id="22" name="Grafik 22" descr="Board-to-board, connectors for data transmission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ard-to-board, connectors for data transmission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3053" cy="3182035"/>
                    </a:xfrm>
                    <a:prstGeom prst="rect">
                      <a:avLst/>
                    </a:prstGeom>
                    <a:noFill/>
                    <a:ln>
                      <a:noFill/>
                    </a:ln>
                  </pic:spPr>
                </pic:pic>
              </a:graphicData>
            </a:graphic>
          </wp:inline>
        </w:drawing>
      </w:r>
    </w:p>
    <w:p w14:paraId="43EAC1A7"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Board-to-board connectors</w:t>
      </w:r>
    </w:p>
    <w:p w14:paraId="20140CCB"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Shielded and unshielded data transmission in the tightest of spaces: Easily implement PCB alignments in all dimensions with board-to-board connectors.</w:t>
      </w:r>
    </w:p>
    <w:p w14:paraId="55C9F3A3" w14:textId="77777777" w:rsidR="004910A8" w:rsidRDefault="004910A8" w:rsidP="004910A8">
      <w:pPr>
        <w:shd w:val="clear" w:color="auto" w:fill="FFFFFF"/>
        <w:rPr>
          <w:rStyle w:val="Hyperlink"/>
          <w:color w:val="0098A1"/>
        </w:rPr>
      </w:pPr>
      <w:r>
        <w:rPr>
          <w:rFonts w:ascii="Source Sans Pro" w:hAnsi="Source Sans Pro"/>
          <w:color w:val="3A3A3A"/>
        </w:rPr>
        <w:lastRenderedPageBreak/>
        <w:fldChar w:fldCharType="end"/>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"https://www.phoenixcontact.com/en-pc/product-list-webcode-2918"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22DF76DF" wp14:editId="71E012F7">
            <wp:extent cx="5715000" cy="3810000"/>
            <wp:effectExtent l="0" t="0" r="0" b="0"/>
            <wp:docPr id="21" name="Grafik 21" descr="PCB terminal blocks for data transmission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CB terminal blocks for data transmission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3F94A881"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PCB terminal blocks</w:t>
      </w:r>
    </w:p>
    <w:p w14:paraId="4511331B"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From process interfaces, through automation components, right through to frequency converters: PCB terminal blocks for data transmission offer ideal connection solutions for your application.</w:t>
      </w:r>
    </w:p>
    <w:p w14:paraId="6CD38973" w14:textId="77777777" w:rsidR="004910A8" w:rsidRDefault="004910A8" w:rsidP="004910A8">
      <w:pPr>
        <w:shd w:val="clear" w:color="auto" w:fill="FFFFFF"/>
        <w:rPr>
          <w:rStyle w:val="Hyperlink"/>
          <w:color w:val="0098A1"/>
        </w:rPr>
      </w:pPr>
      <w:r>
        <w:rPr>
          <w:rFonts w:ascii="Source Sans Pro" w:hAnsi="Source Sans Pro"/>
          <w:color w:val="3A3A3A"/>
        </w:rPr>
        <w:lastRenderedPageBreak/>
        <w:fldChar w:fldCharType="end"/>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"https://www.phoenixcontact.com/en-pc/product-list-webcode-2919"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3C447249" wp14:editId="28E12B5E">
            <wp:extent cx="5715000" cy="3810000"/>
            <wp:effectExtent l="0" t="0" r="0" b="0"/>
            <wp:docPr id="20" name="Grafik 20" descr="PCB connector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CB connector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0A4CE363"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PCB connectors</w:t>
      </w:r>
    </w:p>
    <w:p w14:paraId="42BC01F0" w14:textId="77777777" w:rsidR="004910A8" w:rsidRDefault="004910A8" w:rsidP="004910A8">
      <w:pPr>
        <w:shd w:val="clear" w:color="auto" w:fill="FFFFFF"/>
        <w:rPr>
          <w:rFonts w:ascii="Source Sans Pro" w:hAnsi="Source Sans Pro"/>
          <w:color w:val="0098A1"/>
        </w:rPr>
      </w:pPr>
      <w:r w:rsidRPr="00C17CEC">
        <w:rPr>
          <w:rFonts w:ascii="Source Sans Pro" w:hAnsi="Source Sans Pro"/>
          <w:color w:val="0098A1"/>
          <w:lang w:val="en-GB"/>
        </w:rPr>
        <w:t xml:space="preserve">PCB connectors for data transmission are available with innovative connection technologies and in numerous versions. </w:t>
      </w:r>
      <w:r>
        <w:rPr>
          <w:rFonts w:ascii="Source Sans Pro" w:hAnsi="Source Sans Pro"/>
          <w:color w:val="0098A1"/>
        </w:rPr>
        <w:t>Assembled solutions are also possible.</w:t>
      </w:r>
    </w:p>
    <w:p w14:paraId="2E939869" w14:textId="77777777" w:rsidR="004910A8" w:rsidRDefault="004910A8" w:rsidP="004910A8">
      <w:pPr>
        <w:shd w:val="clear" w:color="auto" w:fill="FFFFFF"/>
        <w:rPr>
          <w:rFonts w:ascii="Source Sans Pro" w:hAnsi="Source Sans Pro"/>
          <w:color w:val="3A3A3A"/>
        </w:rPr>
      </w:pPr>
      <w:r>
        <w:rPr>
          <w:rFonts w:ascii="Source Sans Pro" w:hAnsi="Source Sans Pro"/>
          <w:color w:val="3A3A3A"/>
        </w:rPr>
        <w:fldChar w:fldCharType="end"/>
      </w:r>
    </w:p>
    <w:p w14:paraId="6F4AC9DC" w14:textId="77777777" w:rsidR="004910A8" w:rsidRDefault="004910A8" w:rsidP="004910A8">
      <w:pPr>
        <w:shd w:val="clear" w:color="auto" w:fill="FFFFFF"/>
        <w:rPr>
          <w:rStyle w:val="Hyperlink"/>
          <w:b/>
          <w:bCs/>
          <w:color w:val="0098A1"/>
        </w:rPr>
      </w:pPr>
      <w:r>
        <w:rPr>
          <w:rFonts w:ascii="Source Sans Pro" w:hAnsi="Source Sans Pro"/>
          <w:b/>
          <w:bCs/>
          <w:noProof/>
          <w:color w:val="007982"/>
          <w:shd w:val="clear" w:color="auto" w:fill="FFFFFF"/>
        </w:rPr>
        <w:lastRenderedPageBreak/>
        <w:drawing>
          <wp:inline distT="0" distB="0" distL="0" distR="0" wp14:anchorId="61498E9C" wp14:editId="5DF0F23A">
            <wp:extent cx="5715000" cy="3810000"/>
            <wp:effectExtent l="0" t="0" r="0" b="0"/>
            <wp:docPr id="23" name="Grafik 23" descr="Connectors for Single Pair Etherne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nnectors for Single Pair Etherne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"https://www.phoenixcontact.com/en-pc/product-list-webcode-2877" </w:instrText>
      </w:r>
      <w:r>
        <w:rPr>
          <w:rFonts w:ascii="Source Sans Pro" w:hAnsi="Source Sans Pro"/>
          <w:color w:val="3A3A3A"/>
        </w:rPr>
      </w:r>
      <w:r>
        <w:rPr>
          <w:rFonts w:ascii="Source Sans Pro" w:hAnsi="Source Sans Pro"/>
          <w:color w:val="3A3A3A"/>
        </w:rPr>
        <w:fldChar w:fldCharType="separate"/>
      </w:r>
    </w:p>
    <w:p w14:paraId="232EF555"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Connectors for Single Pair Ethernet</w:t>
      </w:r>
    </w:p>
    <w:p w14:paraId="5B8693D2"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The IP20 and M8 device and cable connectors for Single Pair Ethernet ensure efficient data transmission in factory and process automation.</w:t>
      </w:r>
    </w:p>
    <w:p w14:paraId="747F0206" w14:textId="77777777" w:rsidR="004910A8" w:rsidRDefault="004910A8" w:rsidP="004910A8">
      <w:pPr>
        <w:shd w:val="clear" w:color="auto" w:fill="FFFFFF"/>
        <w:rPr>
          <w:rStyle w:val="Hyperlink"/>
          <w:color w:val="0098A1"/>
        </w:rPr>
      </w:pPr>
      <w:r>
        <w:rPr>
          <w:rFonts w:ascii="Source Sans Pro" w:hAnsi="Source Sans Pro"/>
          <w:color w:val="3A3A3A"/>
        </w:rPr>
        <w:lastRenderedPageBreak/>
        <w:fldChar w:fldCharType="end"/>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"https://www.phoenixcontact.com/en-pc/product-list-webcode-2861"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7F898910" wp14:editId="5A5C1D87">
            <wp:extent cx="5715000" cy="3810000"/>
            <wp:effectExtent l="0" t="0" r="0" b="0"/>
            <wp:docPr id="18" name="Grafik 18" descr="RJ45 connectors and jacks on a PCB">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J45 connectors and jacks on a PCB">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477DA7A6"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RJ45 connectors</w:t>
      </w:r>
    </w:p>
    <w:p w14:paraId="3A9574BB"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Compact RJ45 connectors and patch cables support high-speed data transmission of up to 10 Gbps.</w:t>
      </w:r>
    </w:p>
    <w:p w14:paraId="699E512E" w14:textId="77777777" w:rsidR="004910A8" w:rsidRDefault="004910A8" w:rsidP="004910A8">
      <w:pPr>
        <w:shd w:val="clear" w:color="auto" w:fill="FFFFFF"/>
        <w:rPr>
          <w:rStyle w:val="Hyperlink"/>
          <w:color w:val="0098A1"/>
        </w:rPr>
      </w:pPr>
      <w:r>
        <w:rPr>
          <w:rFonts w:ascii="Source Sans Pro" w:hAnsi="Source Sans Pro"/>
          <w:color w:val="3A3A3A"/>
        </w:rPr>
        <w:lastRenderedPageBreak/>
        <w:fldChar w:fldCharType="end"/>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"https://www.phoenixcontact.com/en-pc/product-list-webcode-2922"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1AE5A17B" wp14:editId="7670B290">
            <wp:extent cx="5715000" cy="3810000"/>
            <wp:effectExtent l="0" t="0" r="0" b="0"/>
            <wp:docPr id="17" name="Grafik 17" descr="V6 and V14 connector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6 and V14 connectors">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799D477F"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V6 and V14 connectors</w:t>
      </w:r>
    </w:p>
    <w:p w14:paraId="21CCC1A8"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Version 6 and version 14 connectors are suitable for field and industrial applications that require high IP protection classes.</w:t>
      </w:r>
    </w:p>
    <w:p w14:paraId="4FAFF8DB" w14:textId="77777777" w:rsidR="004910A8" w:rsidRDefault="004910A8" w:rsidP="004910A8">
      <w:pPr>
        <w:shd w:val="clear" w:color="auto" w:fill="FFFFFF"/>
        <w:rPr>
          <w:rFonts w:ascii="Source Sans Pro" w:hAnsi="Source Sans Pro"/>
          <w:color w:val="3A3A3A"/>
        </w:rPr>
      </w:pPr>
      <w:r>
        <w:rPr>
          <w:rFonts w:ascii="Source Sans Pro" w:hAnsi="Source Sans Pro"/>
          <w:color w:val="3A3A3A"/>
        </w:rPr>
        <w:fldChar w:fldCharType="end"/>
      </w:r>
    </w:p>
    <w:p w14:paraId="2CEACE57" w14:textId="77777777" w:rsidR="004910A8" w:rsidRDefault="004910A8" w:rsidP="004910A8">
      <w:pPr>
        <w:shd w:val="clear" w:color="auto" w:fill="FFFFFF"/>
        <w:rPr>
          <w:rStyle w:val="Hyperlink"/>
          <w:b/>
          <w:bCs/>
          <w:color w:val="0098A1"/>
        </w:rPr>
      </w:pPr>
      <w:r>
        <w:rPr>
          <w:rFonts w:ascii="Source Sans Pro" w:hAnsi="Source Sans Pro"/>
          <w:color w:val="3A3A3A"/>
        </w:rPr>
        <w:lastRenderedPageBreak/>
        <w:fldChar w:fldCharType="begin"/>
      </w:r>
      <w:r>
        <w:rPr>
          <w:rFonts w:ascii="Source Sans Pro" w:hAnsi="Source Sans Pro"/>
          <w:color w:val="3A3A3A"/>
        </w:rPr>
        <w:instrText xml:space="preserve"> HYPERLINK "https://www.phoenixcontact.com/en-pc/product-list-webcode-2921"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5C7F3812" wp14:editId="1796EAD3">
            <wp:extent cx="5715000" cy="3810000"/>
            <wp:effectExtent l="0" t="0" r="0" b="0"/>
            <wp:docPr id="16" name="Grafik 16" descr="FO-based data connector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based data connector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46FA9ED8"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FO-based data connectors</w:t>
      </w:r>
    </w:p>
    <w:p w14:paraId="17ACAA00"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High transmission speed for networks and field buses: Fiber-optic connectors and cables enable high-speed data transmission in industrial and infrastructure applications.</w:t>
      </w:r>
    </w:p>
    <w:p w14:paraId="3816B2D8" w14:textId="77777777" w:rsidR="004910A8" w:rsidRDefault="004910A8" w:rsidP="004910A8">
      <w:pPr>
        <w:shd w:val="clear" w:color="auto" w:fill="FFFFFF"/>
        <w:rPr>
          <w:rStyle w:val="Hyperlink"/>
          <w:color w:val="0098A1"/>
        </w:rPr>
      </w:pPr>
      <w:r>
        <w:rPr>
          <w:rFonts w:ascii="Source Sans Pro" w:hAnsi="Source Sans Pro"/>
          <w:color w:val="3A3A3A"/>
        </w:rPr>
        <w:lastRenderedPageBreak/>
        <w:fldChar w:fldCharType="end"/>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"https://www.phoenixcontact.com/en-pc/product-list-webcode-2923"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13BB63CB" wp14:editId="16F00CA2">
            <wp:extent cx="5715000" cy="3810000"/>
            <wp:effectExtent l="0" t="0" r="0" b="0"/>
            <wp:docPr id="15" name="Grafik 15" descr="Splice boxes and connectors of the M17 MPO seri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plice boxes and connectors of the M17 MPO serie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59D7EAC6"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Distributor solutions</w:t>
      </w:r>
    </w:p>
    <w:p w14:paraId="4B5693C2"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Splice boxes and connectors of the M17 MPO series enable efficient distribution solutions in the control cabinet.</w:t>
      </w:r>
    </w:p>
    <w:p w14:paraId="6FFEC60E" w14:textId="77777777" w:rsidR="004910A8" w:rsidRDefault="004910A8" w:rsidP="004910A8">
      <w:pPr>
        <w:shd w:val="clear" w:color="auto" w:fill="FFFFFF"/>
        <w:rPr>
          <w:rStyle w:val="Hyperlink"/>
          <w:color w:val="0098A1"/>
        </w:rPr>
      </w:pPr>
      <w:r>
        <w:rPr>
          <w:rFonts w:ascii="Source Sans Pro" w:hAnsi="Source Sans Pro"/>
          <w:color w:val="3A3A3A"/>
        </w:rPr>
        <w:lastRenderedPageBreak/>
        <w:fldChar w:fldCharType="end"/>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"https://www.phoenixcontact.com/en-pc/product-list-webcode-0682"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12216AF0" wp14:editId="271022A0">
            <wp:extent cx="5715000" cy="3810000"/>
            <wp:effectExtent l="0" t="0" r="0" b="0"/>
            <wp:docPr id="14" name="Grafik 14" descr="M8 and M12 data connector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8 and M12 data connector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1C00EAE5"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M8 and M12 data connectors</w:t>
      </w:r>
    </w:p>
    <w:p w14:paraId="6A400491"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Two-piece circular connectors in M8 and M12 designs for PCB mounting offer a wide range of connection options for wave, THR, and SMT soldering processes.</w:t>
      </w:r>
    </w:p>
    <w:p w14:paraId="47E77332" w14:textId="77777777" w:rsidR="004910A8" w:rsidRDefault="004910A8" w:rsidP="004910A8">
      <w:pPr>
        <w:shd w:val="clear" w:color="auto" w:fill="FFFFFF"/>
        <w:rPr>
          <w:rFonts w:ascii="Source Sans Pro" w:hAnsi="Source Sans Pro"/>
          <w:color w:val="3A3A3A"/>
        </w:rPr>
      </w:pPr>
      <w:r>
        <w:rPr>
          <w:rFonts w:ascii="Source Sans Pro" w:hAnsi="Source Sans Pro"/>
          <w:color w:val="3A3A3A"/>
        </w:rPr>
        <w:fldChar w:fldCharType="end"/>
      </w:r>
    </w:p>
    <w:p w14:paraId="153B2F44" w14:textId="77777777" w:rsidR="004910A8" w:rsidRDefault="004910A8" w:rsidP="004910A8">
      <w:pPr>
        <w:shd w:val="clear" w:color="auto" w:fill="FFFFFF"/>
        <w:rPr>
          <w:rStyle w:val="Hyperlink"/>
          <w:b/>
          <w:bCs/>
          <w:color w:val="0098A1"/>
        </w:rPr>
      </w:pPr>
      <w:r>
        <w:rPr>
          <w:rFonts w:ascii="Source Sans Pro" w:hAnsi="Source Sans Pro"/>
          <w:color w:val="3A3A3A"/>
        </w:rPr>
        <w:lastRenderedPageBreak/>
        <w:fldChar w:fldCharType="begin"/>
      </w:r>
      <w:r>
        <w:rPr>
          <w:rFonts w:ascii="Source Sans Pro" w:hAnsi="Source Sans Pro"/>
          <w:color w:val="3A3A3A"/>
        </w:rPr>
        <w:instrText xml:space="preserve"> HYPERLINK "https://www.phoenixcontact.com/en-pc/product-list-webcode-2924"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310D18C3" wp14:editId="5E7BB300">
            <wp:extent cx="5715000" cy="3810000"/>
            <wp:effectExtent l="0" t="0" r="0" b="0"/>
            <wp:docPr id="13" name="Grafik 13" descr="HDMI and USB connector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DMI and USB connector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1A90FEF9"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HDMI and USB connectors</w:t>
      </w:r>
    </w:p>
    <w:p w14:paraId="479263EF" w14:textId="77777777" w:rsidR="004910A8" w:rsidRPr="00C17CEC" w:rsidRDefault="004910A8" w:rsidP="004910A8">
      <w:pPr>
        <w:shd w:val="clear" w:color="auto" w:fill="FFFFFF"/>
        <w:rPr>
          <w:rFonts w:ascii="Source Sans Pro" w:hAnsi="Source Sans Pro"/>
          <w:color w:val="0098A1"/>
          <w:lang w:val="en-GB"/>
        </w:rPr>
      </w:pPr>
      <w:r w:rsidRPr="00C17CEC">
        <w:rPr>
          <w:rFonts w:ascii="Source Sans Pro" w:hAnsi="Source Sans Pro"/>
          <w:color w:val="0098A1"/>
          <w:lang w:val="en-GB"/>
        </w:rPr>
        <w:t>PCB connectors and patch cables with HDMI and USB interfaces extend the portfolio for high-speed data transmission in protected applications.</w:t>
      </w:r>
    </w:p>
    <w:p w14:paraId="56109A9E" w14:textId="77777777" w:rsidR="004910A8" w:rsidRDefault="004910A8" w:rsidP="004910A8">
      <w:pPr>
        <w:shd w:val="clear" w:color="auto" w:fill="FFFFFF"/>
        <w:rPr>
          <w:rFonts w:ascii="Source Sans Pro" w:hAnsi="Source Sans Pro"/>
          <w:b/>
          <w:bCs/>
          <w:color w:val="0098A1"/>
        </w:rPr>
      </w:pPr>
      <w:r>
        <w:rPr>
          <w:rFonts w:ascii="Source Sans Pro" w:hAnsi="Source Sans Pro"/>
          <w:b/>
          <w:bCs/>
          <w:color w:val="0098A1"/>
        </w:rPr>
        <w:t>To the product list</w:t>
      </w:r>
    </w:p>
    <w:p w14:paraId="56089496" w14:textId="77777777" w:rsidR="004910A8" w:rsidRDefault="004910A8" w:rsidP="004910A8">
      <w:pPr>
        <w:shd w:val="clear" w:color="auto" w:fill="FFFFFF"/>
        <w:rPr>
          <w:rStyle w:val="Hyperlink"/>
          <w:color w:val="0098A1"/>
        </w:rPr>
      </w:pPr>
      <w:r>
        <w:rPr>
          <w:rFonts w:ascii="Source Sans Pro" w:hAnsi="Source Sans Pro"/>
          <w:color w:val="3A3A3A"/>
        </w:rPr>
        <w:lastRenderedPageBreak/>
        <w:fldChar w:fldCharType="end"/>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"https://www.phoenixcontact.com/en-pc/product-list-webcode-2890"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98A1"/>
        </w:rPr>
        <w:drawing>
          <wp:inline distT="0" distB="0" distL="0" distR="0" wp14:anchorId="4A8EEFC0" wp14:editId="6890700A">
            <wp:extent cx="5715000" cy="3810000"/>
            <wp:effectExtent l="0" t="0" r="0" b="0"/>
            <wp:docPr id="12" name="Grafik 12" descr="Coaxial connectors as an assembled solution">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axial connectors as an assembled solution">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22391BA1" w14:textId="77777777" w:rsidR="004910A8" w:rsidRPr="00C17CEC" w:rsidRDefault="004910A8" w:rsidP="004910A8">
      <w:pPr>
        <w:shd w:val="clear" w:color="auto" w:fill="FFFFFF"/>
        <w:rPr>
          <w:lang w:val="en-GB"/>
        </w:rPr>
      </w:pPr>
      <w:r w:rsidRPr="00C17CEC">
        <w:rPr>
          <w:rFonts w:ascii="Source Sans Pro" w:hAnsi="Source Sans Pro"/>
          <w:b/>
          <w:bCs/>
          <w:color w:val="0098A1"/>
          <w:lang w:val="en-GB"/>
        </w:rPr>
        <w:t>Coaxial connectors</w:t>
      </w:r>
    </w:p>
    <w:p w14:paraId="03E5C0DD" w14:textId="77777777" w:rsidR="004910A8" w:rsidRDefault="004910A8" w:rsidP="004910A8">
      <w:pPr>
        <w:shd w:val="clear" w:color="auto" w:fill="FFFFFF"/>
        <w:rPr>
          <w:rFonts w:ascii="Source Sans Pro" w:hAnsi="Source Sans Pro"/>
          <w:color w:val="0098A1"/>
        </w:rPr>
      </w:pPr>
      <w:r w:rsidRPr="00C17CEC">
        <w:rPr>
          <w:rFonts w:ascii="Source Sans Pro" w:hAnsi="Source Sans Pro"/>
          <w:color w:val="0098A1"/>
          <w:lang w:val="en-GB"/>
        </w:rPr>
        <w:t xml:space="preserve">Coaxial connectors provide ideal device solutions for the transmission of WLAN, Bluetooth, LTE, and 5G signals. </w:t>
      </w:r>
      <w:r>
        <w:rPr>
          <w:rFonts w:ascii="Source Sans Pro" w:hAnsi="Source Sans Pro"/>
          <w:color w:val="0098A1"/>
        </w:rPr>
        <w:t>Assembled cables are also available.</w:t>
      </w:r>
    </w:p>
    <w:p w14:paraId="3779E62F" w14:textId="77777777" w:rsidR="004910A8" w:rsidRDefault="004910A8" w:rsidP="004910A8">
      <w:pPr>
        <w:shd w:val="clear" w:color="auto" w:fill="FFFFFF"/>
        <w:rPr>
          <w:rStyle w:val="Hyperlink"/>
          <w:color w:val="007982"/>
        </w:rPr>
      </w:pPr>
      <w:r>
        <w:rPr>
          <w:rFonts w:ascii="Source Sans Pro" w:hAnsi="Source Sans Pro"/>
          <w:color w:val="3A3A3A"/>
        </w:rPr>
        <w:lastRenderedPageBreak/>
        <w:fldChar w:fldCharType="end"/>
      </w:r>
      <w:r>
        <w:rPr>
          <w:rFonts w:ascii="Source Sans Pro" w:hAnsi="Source Sans Pro"/>
          <w:color w:val="3A3A3A"/>
        </w:rPr>
        <w:fldChar w:fldCharType="begin"/>
      </w:r>
      <w:r>
        <w:rPr>
          <w:rFonts w:ascii="Source Sans Pro" w:hAnsi="Source Sans Pro"/>
          <w:color w:val="3A3A3A"/>
        </w:rPr>
        <w:instrText xml:space="preserve"> HYPERLINK "https://www.phoenixcontact.com/en-pc/product-list-webcode-2860" </w:instrText>
      </w:r>
      <w:r>
        <w:rPr>
          <w:rFonts w:ascii="Source Sans Pro" w:hAnsi="Source Sans Pro"/>
          <w:color w:val="3A3A3A"/>
        </w:rPr>
      </w:r>
      <w:r>
        <w:rPr>
          <w:rFonts w:ascii="Source Sans Pro" w:hAnsi="Source Sans Pro"/>
          <w:color w:val="3A3A3A"/>
        </w:rPr>
        <w:fldChar w:fldCharType="separate"/>
      </w:r>
      <w:r>
        <w:rPr>
          <w:rFonts w:ascii="Source Sans Pro" w:hAnsi="Source Sans Pro"/>
          <w:b/>
          <w:bCs/>
          <w:noProof/>
          <w:color w:val="007982"/>
        </w:rPr>
        <w:drawing>
          <wp:inline distT="0" distB="0" distL="0" distR="0" wp14:anchorId="082720EE" wp14:editId="6026F026">
            <wp:extent cx="5715000" cy="3810000"/>
            <wp:effectExtent l="0" t="0" r="0" b="0"/>
            <wp:docPr id="11" name="Grafik 11" descr="D-SUB connector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SUB connector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5A806354" w14:textId="77777777" w:rsidR="004910A8" w:rsidRPr="00C17CEC" w:rsidRDefault="004910A8" w:rsidP="004910A8">
      <w:pPr>
        <w:shd w:val="clear" w:color="auto" w:fill="FFFFFF"/>
        <w:rPr>
          <w:lang w:val="en-GB"/>
        </w:rPr>
      </w:pPr>
      <w:r w:rsidRPr="00C17CEC">
        <w:rPr>
          <w:rFonts w:ascii="Source Sans Pro" w:hAnsi="Source Sans Pro"/>
          <w:b/>
          <w:bCs/>
          <w:color w:val="007982"/>
          <w:lang w:val="en-GB"/>
        </w:rPr>
        <w:t>D-SUB connectors</w:t>
      </w:r>
    </w:p>
    <w:p w14:paraId="0A6F6795" w14:textId="77777777" w:rsidR="004910A8" w:rsidRPr="00C17CEC" w:rsidRDefault="004910A8" w:rsidP="004910A8">
      <w:pPr>
        <w:shd w:val="clear" w:color="auto" w:fill="FFFFFF"/>
        <w:rPr>
          <w:rFonts w:ascii="Source Sans Pro" w:hAnsi="Source Sans Pro"/>
          <w:color w:val="007982"/>
          <w:lang w:val="en-GB"/>
        </w:rPr>
      </w:pPr>
      <w:r w:rsidRPr="00C17CEC">
        <w:rPr>
          <w:rFonts w:ascii="Source Sans Pro" w:hAnsi="Source Sans Pro"/>
          <w:color w:val="007982"/>
          <w:lang w:val="en-GB"/>
        </w:rPr>
        <w:t>D-SUB sleeve housings and D-SUB contact carriers provide you with ideal solutions for cabling bus systems.</w:t>
      </w:r>
    </w:p>
    <w:p w14:paraId="75531FFE" w14:textId="77777777" w:rsidR="004910A8" w:rsidRPr="00C17CEC" w:rsidRDefault="004910A8" w:rsidP="004910A8">
      <w:pPr>
        <w:shd w:val="clear" w:color="auto" w:fill="FFFFFF"/>
        <w:rPr>
          <w:rFonts w:ascii="Source Sans Pro" w:hAnsi="Source Sans Pro"/>
          <w:color w:val="3A3A3A"/>
          <w:lang w:val="en-GB"/>
        </w:rPr>
      </w:pPr>
      <w:r>
        <w:rPr>
          <w:rFonts w:ascii="Source Sans Pro" w:hAnsi="Source Sans Pro"/>
          <w:color w:val="3A3A3A"/>
        </w:rPr>
        <w:fldChar w:fldCharType="end"/>
      </w:r>
    </w:p>
    <w:p w14:paraId="10FF48FD" w14:textId="77777777" w:rsidR="004910A8" w:rsidRPr="00C17CEC" w:rsidRDefault="004910A8" w:rsidP="004910A8">
      <w:pPr>
        <w:shd w:val="clear" w:color="auto" w:fill="FFFFFF"/>
        <w:rPr>
          <w:rFonts w:ascii="Source Sans Pro" w:hAnsi="Source Sans Pro"/>
          <w:color w:val="3A3A3A"/>
          <w:lang w:val="en-GB"/>
        </w:rPr>
      </w:pPr>
    </w:p>
    <w:p w14:paraId="2C9FD32D" w14:textId="77777777" w:rsidR="004910A8" w:rsidRPr="00C17CEC" w:rsidRDefault="004910A8" w:rsidP="004910A8">
      <w:pPr>
        <w:shd w:val="clear" w:color="auto" w:fill="FFFFFF"/>
        <w:rPr>
          <w:rFonts w:ascii="Source Sans Pro" w:hAnsi="Source Sans Pro"/>
          <w:color w:val="3A3A3A"/>
          <w:lang w:val="en-GB"/>
        </w:rPr>
      </w:pPr>
    </w:p>
    <w:p w14:paraId="0A7520D8" w14:textId="77777777" w:rsidR="004910A8" w:rsidRPr="00C17CEC" w:rsidRDefault="004910A8" w:rsidP="004910A8">
      <w:pPr>
        <w:shd w:val="clear" w:color="auto" w:fill="FFFFFF"/>
        <w:rPr>
          <w:rFonts w:ascii="Source Sans Pro" w:hAnsi="Source Sans Pro"/>
          <w:color w:val="3A3A3A"/>
          <w:lang w:val="en-GB"/>
        </w:rPr>
      </w:pPr>
    </w:p>
    <w:p w14:paraId="4A79BA7C" w14:textId="77777777" w:rsidR="004910A8" w:rsidRPr="00C17CEC" w:rsidRDefault="004910A8" w:rsidP="004910A8">
      <w:pPr>
        <w:pStyle w:val="Heading2"/>
        <w:spacing w:before="0" w:beforeAutospacing="0"/>
        <w:rPr>
          <w:rFonts w:ascii="Source Sans Pro" w:hAnsi="Source Sans Pro"/>
          <w:color w:val="3A3A3A"/>
          <w:lang w:val="en-GB"/>
        </w:rPr>
      </w:pPr>
      <w:r w:rsidRPr="00C17CEC">
        <w:rPr>
          <w:rFonts w:ascii="Source Sans Pro" w:hAnsi="Source Sans Pro"/>
          <w:color w:val="3A3A3A"/>
          <w:lang w:val="en-GB"/>
        </w:rPr>
        <w:t>Ideal for these applications</w:t>
      </w:r>
    </w:p>
    <w:p w14:paraId="3AF413D8" w14:textId="77777777" w:rsidR="004910A8" w:rsidRDefault="004910A8" w:rsidP="004910A8">
      <w:pPr>
        <w:shd w:val="clear" w:color="auto" w:fill="E9ECEF"/>
        <w:rPr>
          <w:rFonts w:ascii="Source Sans Pro" w:hAnsi="Source Sans Pro"/>
          <w:color w:val="3A3A3A"/>
        </w:rPr>
      </w:pPr>
      <w:r>
        <w:rPr>
          <w:rFonts w:ascii="Source Sans Pro" w:hAnsi="Source Sans Pro"/>
          <w:noProof/>
          <w:color w:val="3A3A3A"/>
        </w:rPr>
        <w:drawing>
          <wp:inline distT="0" distB="0" distL="0" distR="0" wp14:anchorId="50D7C9A8" wp14:editId="7F3817C5">
            <wp:extent cx="3333750" cy="1781175"/>
            <wp:effectExtent l="0" t="0" r="0" b="9525"/>
            <wp:docPr id="44" name="Grafik 44" descr="Controllers and hou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mageslider-image-b14ct" descr="Controllers and housing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33750" cy="1781175"/>
                    </a:xfrm>
                    <a:prstGeom prst="rect">
                      <a:avLst/>
                    </a:prstGeom>
                    <a:noFill/>
                    <a:ln>
                      <a:noFill/>
                    </a:ln>
                  </pic:spPr>
                </pic:pic>
              </a:graphicData>
            </a:graphic>
          </wp:inline>
        </w:drawing>
      </w:r>
    </w:p>
    <w:p w14:paraId="40AA156B" w14:textId="77777777" w:rsidR="004910A8" w:rsidRDefault="004910A8" w:rsidP="004910A8">
      <w:pPr>
        <w:shd w:val="clear" w:color="auto" w:fill="E9ECEF"/>
        <w:rPr>
          <w:rFonts w:ascii="Source Sans Pro" w:hAnsi="Source Sans Pro"/>
          <w:color w:val="495057"/>
        </w:rPr>
      </w:pPr>
      <w:r>
        <w:rPr>
          <w:rFonts w:ascii="Source Sans Pro" w:hAnsi="Source Sans Pro"/>
          <w:color w:val="495057"/>
        </w:rPr>
        <w:lastRenderedPageBreak/>
        <w:t>Controllers and housings</w:t>
      </w:r>
    </w:p>
    <w:p w14:paraId="58047C71" w14:textId="77777777" w:rsidR="004910A8" w:rsidRDefault="004910A8" w:rsidP="004910A8">
      <w:pPr>
        <w:shd w:val="clear" w:color="auto" w:fill="E9ECEF"/>
        <w:rPr>
          <w:rFonts w:ascii="Source Sans Pro" w:hAnsi="Source Sans Pro"/>
          <w:color w:val="3A3A3A"/>
        </w:rPr>
      </w:pPr>
      <w:r>
        <w:rPr>
          <w:rFonts w:ascii="Source Sans Pro" w:hAnsi="Source Sans Pro"/>
          <w:noProof/>
          <w:color w:val="3A3A3A"/>
        </w:rPr>
        <w:drawing>
          <wp:inline distT="0" distB="0" distL="0" distR="0" wp14:anchorId="5B4A0BFA" wp14:editId="42BA63BE">
            <wp:extent cx="3333750" cy="1781175"/>
            <wp:effectExtent l="0" t="0" r="0" b="9525"/>
            <wp:docPr id="43" name="Grafik 43" descr="Surveillanc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mageslider-image-vnxer" descr="Surveillance camer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3750" cy="1781175"/>
                    </a:xfrm>
                    <a:prstGeom prst="rect">
                      <a:avLst/>
                    </a:prstGeom>
                    <a:noFill/>
                    <a:ln>
                      <a:noFill/>
                    </a:ln>
                  </pic:spPr>
                </pic:pic>
              </a:graphicData>
            </a:graphic>
          </wp:inline>
        </w:drawing>
      </w:r>
    </w:p>
    <w:p w14:paraId="3F26DB56" w14:textId="77777777" w:rsidR="004910A8" w:rsidRDefault="004910A8" w:rsidP="004910A8">
      <w:pPr>
        <w:shd w:val="clear" w:color="auto" w:fill="E9ECEF"/>
        <w:rPr>
          <w:rFonts w:ascii="Source Sans Pro" w:hAnsi="Source Sans Pro"/>
          <w:color w:val="495057"/>
        </w:rPr>
      </w:pPr>
      <w:r>
        <w:rPr>
          <w:rFonts w:ascii="Source Sans Pro" w:hAnsi="Source Sans Pro"/>
          <w:color w:val="495057"/>
        </w:rPr>
        <w:t>Surveillance cameras</w:t>
      </w:r>
    </w:p>
    <w:p w14:paraId="50B93561" w14:textId="77777777" w:rsidR="004910A8" w:rsidRDefault="004910A8" w:rsidP="004910A8">
      <w:pPr>
        <w:shd w:val="clear" w:color="auto" w:fill="E9ECEF"/>
        <w:rPr>
          <w:rFonts w:ascii="Source Sans Pro" w:hAnsi="Source Sans Pro"/>
          <w:color w:val="3A3A3A"/>
        </w:rPr>
      </w:pPr>
      <w:r>
        <w:rPr>
          <w:rFonts w:ascii="Source Sans Pro" w:hAnsi="Source Sans Pro"/>
          <w:noProof/>
          <w:color w:val="3A3A3A"/>
        </w:rPr>
        <w:drawing>
          <wp:inline distT="0" distB="0" distL="0" distR="0" wp14:anchorId="039140E0" wp14:editId="76728479">
            <wp:extent cx="3319251" cy="1771650"/>
            <wp:effectExtent l="0" t="0" r="0" b="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28594" cy="1776637"/>
                    </a:xfrm>
                    <a:prstGeom prst="rect">
                      <a:avLst/>
                    </a:prstGeom>
                    <a:noFill/>
                  </pic:spPr>
                </pic:pic>
              </a:graphicData>
            </a:graphic>
          </wp:inline>
        </w:drawing>
      </w:r>
    </w:p>
    <w:p w14:paraId="6C419A7C" w14:textId="77777777" w:rsidR="004910A8" w:rsidRDefault="004910A8" w:rsidP="004910A8">
      <w:pPr>
        <w:shd w:val="clear" w:color="auto" w:fill="E9ECEF"/>
        <w:rPr>
          <w:rFonts w:ascii="Source Sans Pro" w:hAnsi="Source Sans Pro"/>
          <w:color w:val="495057"/>
        </w:rPr>
      </w:pPr>
      <w:r>
        <w:rPr>
          <w:rFonts w:ascii="Source Sans Pro" w:hAnsi="Source Sans Pro"/>
          <w:color w:val="495057"/>
        </w:rPr>
        <w:t>Motor controllers</w:t>
      </w:r>
    </w:p>
    <w:p w14:paraId="2BD0757E" w14:textId="77777777" w:rsidR="004910A8" w:rsidRDefault="004910A8" w:rsidP="004910A8">
      <w:pPr>
        <w:shd w:val="clear" w:color="auto" w:fill="E9ECEF"/>
        <w:rPr>
          <w:rFonts w:ascii="Source Sans Pro" w:hAnsi="Source Sans Pro"/>
          <w:color w:val="3A3A3A"/>
        </w:rPr>
      </w:pPr>
      <w:r>
        <w:rPr>
          <w:rFonts w:ascii="Source Sans Pro" w:hAnsi="Source Sans Pro"/>
          <w:noProof/>
          <w:color w:val="3A3A3A"/>
        </w:rPr>
        <w:drawing>
          <wp:inline distT="0" distB="0" distL="0" distR="0" wp14:anchorId="22511184" wp14:editId="1B19BCA9">
            <wp:extent cx="3333750" cy="1781175"/>
            <wp:effectExtent l="0" t="0" r="0" b="9525"/>
            <wp:docPr id="41" name="Grafik 41" descr="5G ro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mageslider-image-pudfa" descr="5G router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750" cy="1781175"/>
                    </a:xfrm>
                    <a:prstGeom prst="rect">
                      <a:avLst/>
                    </a:prstGeom>
                    <a:noFill/>
                    <a:ln>
                      <a:noFill/>
                    </a:ln>
                  </pic:spPr>
                </pic:pic>
              </a:graphicData>
            </a:graphic>
          </wp:inline>
        </w:drawing>
      </w:r>
    </w:p>
    <w:p w14:paraId="773832B8" w14:textId="77777777" w:rsidR="004910A8" w:rsidRDefault="004910A8" w:rsidP="004910A8">
      <w:pPr>
        <w:shd w:val="clear" w:color="auto" w:fill="E9ECEF"/>
        <w:rPr>
          <w:rFonts w:ascii="Source Sans Pro" w:hAnsi="Source Sans Pro"/>
          <w:color w:val="495057"/>
        </w:rPr>
      </w:pPr>
      <w:r>
        <w:rPr>
          <w:rFonts w:ascii="Source Sans Pro" w:hAnsi="Source Sans Pro"/>
          <w:color w:val="495057"/>
        </w:rPr>
        <w:t>5G routers</w:t>
      </w:r>
    </w:p>
    <w:p w14:paraId="41FEB5C7" w14:textId="77777777" w:rsidR="004910A8" w:rsidRDefault="004910A8" w:rsidP="004910A8">
      <w:pPr>
        <w:shd w:val="clear" w:color="auto" w:fill="E9ECEF"/>
        <w:rPr>
          <w:rFonts w:ascii="Source Sans Pro" w:hAnsi="Source Sans Pro"/>
          <w:color w:val="3A3A3A"/>
        </w:rPr>
      </w:pPr>
      <w:r>
        <w:rPr>
          <w:rFonts w:ascii="Source Sans Pro" w:hAnsi="Source Sans Pro"/>
          <w:noProof/>
          <w:color w:val="3A3A3A"/>
        </w:rPr>
        <w:lastRenderedPageBreak/>
        <w:drawing>
          <wp:inline distT="0" distB="0" distL="0" distR="0" wp14:anchorId="456772B7" wp14:editId="2CA8AFB9">
            <wp:extent cx="3333750" cy="1781175"/>
            <wp:effectExtent l="0" t="0" r="0" b="9525"/>
            <wp:docPr id="40" name="Grafik 40" descr="Power supply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mageslider-image-bvxrk" descr="Power supply unit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33750" cy="1781175"/>
                    </a:xfrm>
                    <a:prstGeom prst="rect">
                      <a:avLst/>
                    </a:prstGeom>
                    <a:noFill/>
                    <a:ln>
                      <a:noFill/>
                    </a:ln>
                  </pic:spPr>
                </pic:pic>
              </a:graphicData>
            </a:graphic>
          </wp:inline>
        </w:drawing>
      </w:r>
    </w:p>
    <w:p w14:paraId="639073B9" w14:textId="77777777" w:rsidR="004910A8" w:rsidRDefault="004910A8" w:rsidP="004910A8">
      <w:pPr>
        <w:shd w:val="clear" w:color="auto" w:fill="E9ECEF"/>
        <w:rPr>
          <w:rFonts w:ascii="Source Sans Pro" w:hAnsi="Source Sans Pro"/>
          <w:color w:val="495057"/>
        </w:rPr>
      </w:pPr>
      <w:r>
        <w:rPr>
          <w:rFonts w:ascii="Source Sans Pro" w:hAnsi="Source Sans Pro"/>
          <w:color w:val="495057"/>
        </w:rPr>
        <w:t>Power supply units</w:t>
      </w:r>
    </w:p>
    <w:p w14:paraId="37B477A5" w14:textId="77777777" w:rsidR="004910A8" w:rsidRDefault="004910A8" w:rsidP="004910A8">
      <w:pPr>
        <w:shd w:val="clear" w:color="auto" w:fill="E9ECEF"/>
        <w:rPr>
          <w:rFonts w:ascii="Source Sans Pro" w:hAnsi="Source Sans Pro"/>
          <w:color w:val="3A3A3A"/>
        </w:rPr>
      </w:pPr>
      <w:r>
        <w:rPr>
          <w:rFonts w:ascii="Source Sans Pro" w:hAnsi="Source Sans Pro"/>
          <w:noProof/>
          <w:color w:val="3A3A3A"/>
        </w:rPr>
        <w:drawing>
          <wp:inline distT="0" distB="0" distL="0" distR="0" wp14:anchorId="5E6A0C7E" wp14:editId="256E3822">
            <wp:extent cx="3333750" cy="1781175"/>
            <wp:effectExtent l="0" t="0" r="0" b="9525"/>
            <wp:docPr id="39" name="Grafik 39" descr="Displ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mageslider-image-3u7hl" descr="Display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3750" cy="1781175"/>
                    </a:xfrm>
                    <a:prstGeom prst="rect">
                      <a:avLst/>
                    </a:prstGeom>
                    <a:noFill/>
                    <a:ln>
                      <a:noFill/>
                    </a:ln>
                  </pic:spPr>
                </pic:pic>
              </a:graphicData>
            </a:graphic>
          </wp:inline>
        </w:drawing>
      </w:r>
    </w:p>
    <w:p w14:paraId="215EBCF3" w14:textId="77777777" w:rsidR="004910A8" w:rsidRDefault="004910A8" w:rsidP="004910A8">
      <w:pPr>
        <w:shd w:val="clear" w:color="auto" w:fill="E9ECEF"/>
        <w:rPr>
          <w:rFonts w:ascii="Source Sans Pro" w:hAnsi="Source Sans Pro"/>
          <w:color w:val="495057"/>
        </w:rPr>
      </w:pPr>
      <w:r>
        <w:rPr>
          <w:rFonts w:ascii="Source Sans Pro" w:hAnsi="Source Sans Pro"/>
          <w:color w:val="495057"/>
        </w:rPr>
        <w:t>Displays</w:t>
      </w:r>
    </w:p>
    <w:p w14:paraId="4A837F1B" w14:textId="4A03976F" w:rsidR="004910A8" w:rsidRDefault="004910A8" w:rsidP="004910A8">
      <w:pPr>
        <w:shd w:val="clear" w:color="auto" w:fill="E9ECEF"/>
        <w:rPr>
          <w:rFonts w:ascii="Source Sans Pro" w:hAnsi="Source Sans Pro"/>
          <w:color w:val="3A3A3A"/>
        </w:rPr>
      </w:pPr>
      <w:r>
        <w:rPr>
          <w:rFonts w:ascii="Source Sans Pro" w:hAnsi="Source Sans Pro"/>
          <w:noProof/>
          <w:color w:val="3A3A3A"/>
        </w:rPr>
        <w:drawing>
          <wp:anchor distT="0" distB="0" distL="114300" distR="114300" simplePos="0" relativeHeight="251658240" behindDoc="0" locked="0" layoutInCell="1" allowOverlap="1" wp14:anchorId="106C3B95" wp14:editId="6052B811">
            <wp:simplePos x="914400" y="914400"/>
            <wp:positionH relativeFrom="column">
              <wp:align>left</wp:align>
            </wp:positionH>
            <wp:positionV relativeFrom="paragraph">
              <wp:align>top</wp:align>
            </wp:positionV>
            <wp:extent cx="3333750" cy="1781175"/>
            <wp:effectExtent l="0" t="0" r="0" b="9525"/>
            <wp:wrapSquare wrapText="bothSides"/>
            <wp:docPr id="38" name="Grafik 38" descr="Photoelectric barr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mageslider-image-riezi" descr="Photoelectric barrier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33750" cy="1781175"/>
                    </a:xfrm>
                    <a:prstGeom prst="rect">
                      <a:avLst/>
                    </a:prstGeom>
                    <a:noFill/>
                    <a:ln>
                      <a:noFill/>
                    </a:ln>
                  </pic:spPr>
                </pic:pic>
              </a:graphicData>
            </a:graphic>
          </wp:anchor>
        </w:drawing>
      </w:r>
      <w:r w:rsidR="00B67339">
        <w:rPr>
          <w:rFonts w:ascii="Source Sans Pro" w:hAnsi="Source Sans Pro"/>
          <w:color w:val="3A3A3A"/>
        </w:rPr>
        <w:br w:type="textWrapping" w:clear="all"/>
        <w:t>Security</w:t>
      </w:r>
    </w:p>
    <w:p w14:paraId="31B01DEE" w14:textId="77777777" w:rsidR="004910A8" w:rsidRDefault="004910A8" w:rsidP="004910A8">
      <w:pPr>
        <w:shd w:val="clear" w:color="auto" w:fill="FFFFFF"/>
        <w:rPr>
          <w:rFonts w:ascii="Source Sans Pro" w:hAnsi="Source Sans Pro"/>
          <w:color w:val="3A3A3A"/>
        </w:rPr>
      </w:pPr>
    </w:p>
    <w:p w14:paraId="4C78F53F" w14:textId="77777777" w:rsidR="004910A8" w:rsidRDefault="004910A8" w:rsidP="004910A8">
      <w:pPr>
        <w:shd w:val="clear" w:color="auto" w:fill="FFFFFF"/>
        <w:rPr>
          <w:rFonts w:ascii="Source Sans Pro" w:hAnsi="Source Sans Pro"/>
          <w:color w:val="3A3A3A"/>
        </w:rPr>
      </w:pPr>
    </w:p>
    <w:p w14:paraId="57655E28" w14:textId="77777777" w:rsidR="004910A8" w:rsidRDefault="004910A8" w:rsidP="004910A8">
      <w:pPr>
        <w:shd w:val="clear" w:color="auto" w:fill="FFFFFF"/>
        <w:rPr>
          <w:rFonts w:ascii="Source Sans Pro" w:hAnsi="Source Sans Pro"/>
          <w:color w:val="3A3A3A"/>
        </w:rPr>
      </w:pPr>
    </w:p>
    <w:p w14:paraId="66DA106D" w14:textId="77777777" w:rsidR="004910A8" w:rsidRDefault="004910A8" w:rsidP="004910A8">
      <w:pPr>
        <w:shd w:val="clear" w:color="auto" w:fill="FFFFFF"/>
        <w:rPr>
          <w:rFonts w:ascii="Source Sans Pro" w:hAnsi="Source Sans Pro"/>
          <w:color w:val="3A3A3A"/>
        </w:rPr>
      </w:pPr>
    </w:p>
    <w:p w14:paraId="66BB75C5" w14:textId="77777777" w:rsidR="007111DC" w:rsidRDefault="007111DC"/>
    <w:sectPr w:rsidR="00711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53D31"/>
    <w:multiLevelType w:val="multilevel"/>
    <w:tmpl w:val="64F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7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A8"/>
    <w:rsid w:val="000E7410"/>
    <w:rsid w:val="004910A8"/>
    <w:rsid w:val="00565A12"/>
    <w:rsid w:val="00670B35"/>
    <w:rsid w:val="007111DC"/>
    <w:rsid w:val="00B67339"/>
    <w:rsid w:val="00E2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DB3A"/>
  <w15:chartTrackingRefBased/>
  <w15:docId w15:val="{F711FA62-12B7-4301-A4FA-B5D079DB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A8"/>
    <w:rPr>
      <w:kern w:val="0"/>
      <w:lang w:val="de-DE"/>
      <w14:ligatures w14:val="none"/>
    </w:rPr>
  </w:style>
  <w:style w:type="paragraph" w:styleId="Heading2">
    <w:name w:val="heading 2"/>
    <w:basedOn w:val="Normal"/>
    <w:link w:val="Heading2Char"/>
    <w:uiPriority w:val="9"/>
    <w:qFormat/>
    <w:rsid w:val="004910A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0A8"/>
    <w:rPr>
      <w:rFonts w:ascii="Times New Roman" w:eastAsia="Times New Roman" w:hAnsi="Times New Roman" w:cs="Times New Roman"/>
      <w:b/>
      <w:bCs/>
      <w:kern w:val="0"/>
      <w:sz w:val="36"/>
      <w:szCs w:val="36"/>
      <w:lang w:val="de-DE" w:eastAsia="de-DE"/>
      <w14:ligatures w14:val="none"/>
    </w:rPr>
  </w:style>
  <w:style w:type="character" w:styleId="Hyperlink">
    <w:name w:val="Hyperlink"/>
    <w:basedOn w:val="DefaultParagraphFont"/>
    <w:uiPriority w:val="99"/>
    <w:unhideWhenUsed/>
    <w:rsid w:val="004910A8"/>
    <w:rPr>
      <w:color w:val="0000FF"/>
      <w:u w:val="single"/>
    </w:rPr>
  </w:style>
  <w:style w:type="paragraph" w:styleId="NormalWeb">
    <w:name w:val="Normal (Web)"/>
    <w:basedOn w:val="Normal"/>
    <w:uiPriority w:val="99"/>
    <w:semiHidden/>
    <w:unhideWhenUsed/>
    <w:rsid w:val="004910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4910A8"/>
    <w:rPr>
      <w:b/>
      <w:bCs/>
    </w:rPr>
  </w:style>
  <w:style w:type="character" w:styleId="CommentReference">
    <w:name w:val="annotation reference"/>
    <w:basedOn w:val="DefaultParagraphFont"/>
    <w:uiPriority w:val="99"/>
    <w:semiHidden/>
    <w:unhideWhenUsed/>
    <w:rsid w:val="004910A8"/>
    <w:rPr>
      <w:sz w:val="16"/>
      <w:szCs w:val="16"/>
    </w:rPr>
  </w:style>
  <w:style w:type="paragraph" w:styleId="CommentText">
    <w:name w:val="annotation text"/>
    <w:basedOn w:val="Normal"/>
    <w:link w:val="CommentTextChar"/>
    <w:uiPriority w:val="99"/>
    <w:unhideWhenUsed/>
    <w:rsid w:val="004910A8"/>
    <w:pPr>
      <w:spacing w:line="240" w:lineRule="auto"/>
    </w:pPr>
    <w:rPr>
      <w:sz w:val="20"/>
      <w:szCs w:val="20"/>
    </w:rPr>
  </w:style>
  <w:style w:type="character" w:customStyle="1" w:styleId="CommentTextChar">
    <w:name w:val="Comment Text Char"/>
    <w:basedOn w:val="DefaultParagraphFont"/>
    <w:link w:val="CommentText"/>
    <w:uiPriority w:val="99"/>
    <w:rsid w:val="004910A8"/>
    <w:rPr>
      <w:kern w:val="0"/>
      <w:sz w:val="20"/>
      <w:szCs w:val="2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enixcontact.com/en-pc/products/board-to-board-connectors" TargetMode="External"/><Relationship Id="rId13" Type="http://schemas.openxmlformats.org/officeDocument/2006/relationships/image" Target="media/image5.jpeg"/><Relationship Id="rId18" Type="http://schemas.openxmlformats.org/officeDocument/2006/relationships/hyperlink" Target="https://www.phoenixcontact.com/en-pc/product-list-webcode-2922" TargetMode="External"/><Relationship Id="rId26" Type="http://schemas.openxmlformats.org/officeDocument/2006/relationships/hyperlink" Target="https://www.phoenixcontact.com/en-pc/product-list-webcode-292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image" Target="media/image17.png"/><Relationship Id="rId7" Type="http://schemas.openxmlformats.org/officeDocument/2006/relationships/image" Target="media/image2.jpeg"/><Relationship Id="rId12" Type="http://schemas.openxmlformats.org/officeDocument/2006/relationships/hyperlink" Target="https://www.phoenixcontact.com/en-pc/product-list-webcode-2919"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6.jpeg"/><Relationship Id="rId38"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hyperlink" Target="https://www.phoenixcontact.com/en-pc/product-list-webcode-2861" TargetMode="External"/><Relationship Id="rId20" Type="http://schemas.openxmlformats.org/officeDocument/2006/relationships/hyperlink" Target="https://www.phoenixcontact.com/en-pc/product-list-webcode-2921"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hyperlink" Target="https://www.phoenixcontact.com/en-pc/product-list-webcode-0682" TargetMode="External"/><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theme" Target="theme/theme1.xml"/><Relationship Id="rId5" Type="http://schemas.openxmlformats.org/officeDocument/2006/relationships/hyperlink" Target="https://www.mouser.com/manufacturer/phoenix-contact/"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phoenixcontact.com/en-pc/product-list-webcode-2890" TargetMode="External"/><Relationship Id="rId36" Type="http://schemas.openxmlformats.org/officeDocument/2006/relationships/image" Target="media/image19.jpeg"/><Relationship Id="rId10" Type="http://schemas.openxmlformats.org/officeDocument/2006/relationships/hyperlink" Target="https://www.phoenixcontact.com/en-pc/product-list-webcode-2918"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phoenixcontact.com/en-pc/product-list-webcode-2877" TargetMode="External"/><Relationship Id="rId22" Type="http://schemas.openxmlformats.org/officeDocument/2006/relationships/hyperlink" Target="https://www.phoenixcontact.com/en-pc/product-list-webcode-2923" TargetMode="External"/><Relationship Id="rId27" Type="http://schemas.openxmlformats.org/officeDocument/2006/relationships/image" Target="media/image12.jpeg"/><Relationship Id="rId30" Type="http://schemas.openxmlformats.org/officeDocument/2006/relationships/hyperlink" Target="https://www.phoenixcontact.com/en-pc/product-list-webcode-2860" TargetMode="External"/><Relationship Id="rId35"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15</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Ferrara</dc:creator>
  <cp:keywords/>
  <dc:description/>
  <cp:lastModifiedBy>Matthew Ferrara</cp:lastModifiedBy>
  <cp:revision>2</cp:revision>
  <dcterms:created xsi:type="dcterms:W3CDTF">2024-06-11T15:19:00Z</dcterms:created>
  <dcterms:modified xsi:type="dcterms:W3CDTF">2024-06-12T17:51:00Z</dcterms:modified>
</cp:coreProperties>
</file>